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8177.xml.htm"/>
      <w:bookmarkStart w:id="1" w:name="kswkform4_17876881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Anschutz Barron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75,212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74,572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75,830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602</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75,228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76,857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76,077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shares underlying the RSUs vested on February 22, 2026,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9403"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4615</Characters>
  <CharactersWithSpaces>5327</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